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85918">
      <w:pPr>
        <w:keepNext w:val="0"/>
        <w:keepLines w:val="0"/>
        <w:pageBreakBefore w:val="0"/>
        <w:widowControl w:val="0"/>
        <w:kinsoku/>
        <w:wordWrap/>
        <w:overflowPunct/>
        <w:topLinePunct w:val="0"/>
        <w:bidi w:val="0"/>
        <w:adjustRightInd w:val="0"/>
        <w:snapToGrid w:val="0"/>
        <w:spacing w:afterAutospacing="0" w:line="530" w:lineRule="exact"/>
        <w:textAlignment w:val="auto"/>
        <w:rPr>
          <w:rFonts w:hint="default" w:ascii="Times New Roman" w:hAnsi="Times New Roman" w:eastAsia="黑体" w:cs="Times New Roman"/>
          <w:sz w:val="32"/>
          <w:szCs w:val="32"/>
        </w:rPr>
      </w:pPr>
      <w:r>
        <w:rPr>
          <w:rFonts w:hint="eastAsia" w:ascii="黑体" w:hAnsi="黑体" w:eastAsia="黑体" w:cs="黑体"/>
          <w:sz w:val="32"/>
          <w:szCs w:val="32"/>
        </w:rPr>
        <w:t>附件</w:t>
      </w:r>
      <w:r>
        <w:rPr>
          <w:rFonts w:hint="default" w:ascii="Times New Roman" w:hAnsi="Times New Roman" w:eastAsia="黑体" w:cs="Times New Roman"/>
          <w:sz w:val="32"/>
          <w:szCs w:val="32"/>
        </w:rPr>
        <w:t>2</w:t>
      </w:r>
    </w:p>
    <w:p w14:paraId="50009244">
      <w:pPr>
        <w:keepNext w:val="0"/>
        <w:keepLines w:val="0"/>
        <w:pageBreakBefore w:val="0"/>
        <w:widowControl w:val="0"/>
        <w:kinsoku/>
        <w:wordWrap/>
        <w:overflowPunct/>
        <w:topLinePunct w:val="0"/>
        <w:bidi w:val="0"/>
        <w:adjustRightInd w:val="0"/>
        <w:snapToGrid w:val="0"/>
        <w:spacing w:afterAutospacing="0" w:line="530" w:lineRule="exact"/>
        <w:textAlignment w:val="auto"/>
        <w:rPr>
          <w:rFonts w:hint="eastAsia" w:ascii="Times New Roman" w:hAnsi="Times New Roman" w:eastAsia="黑体" w:cs="Times New Roman"/>
          <w:sz w:val="32"/>
          <w:szCs w:val="32"/>
        </w:rPr>
      </w:pPr>
    </w:p>
    <w:p w14:paraId="523E572F">
      <w:pPr>
        <w:keepNext w:val="0"/>
        <w:keepLines w:val="0"/>
        <w:pageBreakBefore w:val="0"/>
        <w:widowControl w:val="0"/>
        <w:kinsoku/>
        <w:wordWrap/>
        <w:overflowPunct/>
        <w:topLinePunct w:val="0"/>
        <w:bidi w:val="0"/>
        <w:adjustRightInd w:val="0"/>
        <w:snapToGrid w:val="0"/>
        <w:spacing w:afterAutospacing="0" w:line="53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捐赠授权书</w:t>
      </w:r>
    </w:p>
    <w:p w14:paraId="17BF44E1">
      <w:pPr>
        <w:keepNext w:val="0"/>
        <w:keepLines w:val="0"/>
        <w:pageBreakBefore w:val="0"/>
        <w:widowControl w:val="0"/>
        <w:kinsoku/>
        <w:wordWrap/>
        <w:overflowPunct/>
        <w:topLinePunct w:val="0"/>
        <w:bidi w:val="0"/>
        <w:adjustRightInd w:val="0"/>
        <w:snapToGrid w:val="0"/>
        <w:spacing w:afterAutospacing="0" w:line="530" w:lineRule="exact"/>
        <w:jc w:val="center"/>
        <w:textAlignment w:val="auto"/>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（视听资源类数字资源）</w:t>
      </w:r>
    </w:p>
    <w:p w14:paraId="007C2B25">
      <w:pPr>
        <w:keepNext w:val="0"/>
        <w:keepLines w:val="0"/>
        <w:pageBreakBefore w:val="0"/>
        <w:widowControl w:val="0"/>
        <w:kinsoku/>
        <w:wordWrap/>
        <w:overflowPunct/>
        <w:topLinePunct w:val="0"/>
        <w:bidi w:val="0"/>
        <w:adjustRightInd w:val="0"/>
        <w:snapToGrid w:val="0"/>
        <w:spacing w:afterAutospacing="0" w:line="530" w:lineRule="exact"/>
        <w:jc w:val="center"/>
        <w:textAlignment w:val="auto"/>
        <w:rPr>
          <w:rFonts w:hint="eastAsia" w:ascii="楷体_GB2312" w:hAnsi="楷体_GB2312" w:eastAsia="楷体_GB2312" w:cs="楷体_GB2312"/>
          <w:sz w:val="30"/>
          <w:szCs w:val="30"/>
        </w:rPr>
      </w:pPr>
    </w:p>
    <w:p w14:paraId="1CDB58C1">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楷体_GB2312" w:hAnsi="楷体_GB2312" w:eastAsia="楷体_GB2312" w:cs="楷体_GB2312"/>
          <w:bCs/>
          <w:sz w:val="30"/>
          <w:szCs w:val="30"/>
          <w:u w:val="single"/>
        </w:rPr>
        <w:t>授权方</w:t>
      </w:r>
      <w:r>
        <w:rPr>
          <w:rFonts w:hint="eastAsia" w:ascii="楷体_GB2312" w:hAnsi="楷体_GB2312" w:eastAsia="楷体_GB2312" w:cs="楷体_GB2312"/>
          <w:bCs/>
          <w:sz w:val="30"/>
          <w:szCs w:val="30"/>
          <w:u w:val="single"/>
          <w:lang w:eastAsia="zh-CN"/>
        </w:rPr>
        <w:t>（教师姓名或单位名称）</w:t>
      </w:r>
      <w:r>
        <w:rPr>
          <w:rFonts w:hint="eastAsia" w:ascii="仿宋_GB2312" w:hAnsi="仿宋_GB2312" w:eastAsia="仿宋_GB2312" w:cs="仿宋_GB2312"/>
          <w:bCs/>
          <w:sz w:val="30"/>
          <w:szCs w:val="30"/>
        </w:rPr>
        <w:t>保证在本次授权期内</w:t>
      </w:r>
      <w:r>
        <w:rPr>
          <w:rFonts w:hint="eastAsia" w:ascii="仿宋_GB2312" w:hAnsi="仿宋_GB2312" w:eastAsia="仿宋_GB2312" w:cs="仿宋_GB2312"/>
          <w:sz w:val="30"/>
          <w:szCs w:val="30"/>
        </w:rPr>
        <w:t>合法拥有</w:t>
      </w:r>
      <w:r>
        <w:rPr>
          <w:rFonts w:hint="eastAsia" w:ascii="楷体_GB2312" w:hAnsi="楷体_GB2312" w:eastAsia="楷体_GB2312" w:cs="楷体_GB2312"/>
          <w:sz w:val="30"/>
          <w:szCs w:val="30"/>
          <w:u w:val="single"/>
        </w:rPr>
        <w:t>《作品完整名称》</w:t>
      </w:r>
      <w:r>
        <w:rPr>
          <w:rFonts w:hint="eastAsia" w:ascii="仿宋_GB2312" w:hAnsi="仿宋_GB2312" w:eastAsia="仿宋_GB2312" w:cs="仿宋_GB2312"/>
          <w:sz w:val="30"/>
          <w:szCs w:val="30"/>
        </w:rPr>
        <w:t>的</w:t>
      </w:r>
      <w:r>
        <w:rPr>
          <w:rFonts w:hint="eastAsia" w:ascii="仿宋_GB2312" w:hAnsi="仿宋_GB2312" w:eastAsia="仿宋_GB2312" w:cs="仿宋_GB2312"/>
          <w:bCs/>
          <w:sz w:val="30"/>
          <w:szCs w:val="30"/>
        </w:rPr>
        <w:t>复制权、信息网络传播权、发行权、展览权、放映权、改编权、翻译权、汇编权、广播权及将上述权利向第三方进行转授权等权利。</w:t>
      </w:r>
      <w:r>
        <w:rPr>
          <w:rFonts w:hint="eastAsia" w:ascii="仿宋_GB2312" w:hAnsi="仿宋_GB2312" w:eastAsia="仿宋_GB2312" w:cs="仿宋_GB2312"/>
          <w:sz w:val="30"/>
          <w:szCs w:val="30"/>
        </w:rPr>
        <w:t>为丰富国家智慧教育公共服务平台资源，</w:t>
      </w:r>
      <w:r>
        <w:rPr>
          <w:rFonts w:hint="eastAsia" w:ascii="仿宋_GB2312" w:hAnsi="仿宋_GB2312" w:eastAsia="仿宋_GB2312" w:cs="仿宋_GB2312"/>
          <w:bCs/>
          <w:sz w:val="30"/>
          <w:szCs w:val="30"/>
        </w:rPr>
        <w:t>促进国家智慧教育公共服务平台数字资源建设，利用数字资源更好地开展公益性服务，授权方自愿无偿将上述作品授权国家智慧教育公共服务平台运营方教育部教育技术与资源发展中心（中央电化教育馆）（以下简称</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）保存及使用。</w:t>
      </w:r>
    </w:p>
    <w:p w14:paraId="4AE6F13D">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授权内容具体如下：</w:t>
      </w:r>
    </w:p>
    <w:p w14:paraId="3B6E621F">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被授权方：教育部教育技术与资源发展中心（中央电化教育馆）</w:t>
      </w:r>
    </w:p>
    <w:p w14:paraId="6A33A089">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授予下列权利，均为非专有使用权：</w:t>
      </w:r>
    </w:p>
    <w:p w14:paraId="26CF4B6A">
      <w:pPr>
        <w:keepNext w:val="0"/>
        <w:keepLines w:val="0"/>
        <w:pageBreakBefore w:val="0"/>
        <w:widowControl w:val="0"/>
        <w:kinsoku/>
        <w:wordWrap/>
        <w:overflowPunct/>
        <w:topLinePunct w:val="0"/>
        <w:bidi w:val="0"/>
        <w:adjustRightInd w:val="0"/>
        <w:snapToGrid w:val="0"/>
        <w:spacing w:afterAutospacing="0" w:line="530" w:lineRule="exact"/>
        <w:ind w:firstLine="600" w:firstLineChars="200"/>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保存权，授权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保存上述作品或包含上述作品的汇编作品；</w:t>
      </w:r>
    </w:p>
    <w:p w14:paraId="73B9517D">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□复制权，为保存作品及行使被授予权利，授予</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以公益目的进行复制的权利；</w:t>
      </w:r>
    </w:p>
    <w:p w14:paraId="3802AADB">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□信息网络传播权，授权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将该作品或包含该作品的汇编作品发布于国家智慧教育公共服务平台及应用软件（包括网站、微博、微信、</w:t>
      </w:r>
      <w:r>
        <w:rPr>
          <w:rFonts w:hint="default" w:ascii="Times New Roman" w:hAnsi="Times New Roman" w:eastAsia="仿宋_GB2312" w:cs="Times New Roman"/>
          <w:bCs/>
          <w:sz w:val="30"/>
          <w:szCs w:val="30"/>
        </w:rPr>
        <w:t>APP</w:t>
      </w:r>
      <w:r>
        <w:rPr>
          <w:rFonts w:hint="eastAsia" w:ascii="仿宋_GB2312" w:hAnsi="仿宋_GB2312" w:eastAsia="仿宋_GB2312" w:cs="仿宋_GB2312"/>
          <w:bCs/>
          <w:sz w:val="30"/>
          <w:szCs w:val="30"/>
        </w:rPr>
        <w:t>等），供国家智慧教育公共服务平台的用户在线阅览，不可下载；</w:t>
      </w:r>
    </w:p>
    <w:p w14:paraId="193F391C">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□展览权，授权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举办展览时使用；</w:t>
      </w:r>
    </w:p>
    <w:p w14:paraId="1940ECB4">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□放映权，授权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公益放映使用；</w:t>
      </w:r>
    </w:p>
    <w:p w14:paraId="28AC2F7E">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□汇编权，授权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对上述作品进行汇编使用；</w:t>
      </w:r>
    </w:p>
    <w:p w14:paraId="1A97CA7D">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□向第三方进行转授权的权利，授权</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rPr>
        <w:t>向包含但不限于图书馆、文化馆、博物馆等非营利性机构对上述作品进行转授权；</w:t>
      </w:r>
    </w:p>
    <w:p w14:paraId="65BE78EA">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许可被授权人</w:t>
      </w:r>
      <w:r>
        <w:rPr>
          <w:rFonts w:hint="eastAsia" w:ascii="仿宋_GB2312" w:hAnsi="仿宋_GB2312" w:eastAsia="仿宋_GB2312" w:cs="仿宋_GB2312"/>
          <w:bCs/>
          <w:kern w:val="0"/>
          <w:sz w:val="30"/>
          <w:szCs w:val="30"/>
        </w:rPr>
        <w:t>截取不超过上述作品全部内容</w:t>
      </w:r>
      <w:r>
        <w:rPr>
          <w:rFonts w:hint="default" w:ascii="Times New Roman" w:hAnsi="Times New Roman" w:eastAsia="仿宋_GB2312" w:cs="Times New Roman"/>
          <w:bCs/>
          <w:kern w:val="0"/>
          <w:sz w:val="30"/>
          <w:szCs w:val="30"/>
          <w:u w:val="single"/>
        </w:rPr>
        <w:t xml:space="preserve"> </w:t>
      </w:r>
      <w:r>
        <w:rPr>
          <w:rFonts w:hint="default" w:ascii="Times New Roman" w:hAnsi="Times New Roman" w:eastAsia="仿宋_GB2312" w:cs="Times New Roman"/>
          <w:bCs/>
          <w:kern w:val="0"/>
          <w:sz w:val="30"/>
          <w:szCs w:val="30"/>
          <w:u w:val="single"/>
          <w:lang w:val="en-US" w:eastAsia="zh-CN"/>
        </w:rPr>
        <w:t xml:space="preserve">  </w:t>
      </w:r>
      <w:r>
        <w:rPr>
          <w:rFonts w:hint="default" w:ascii="Times New Roman" w:hAnsi="Times New Roman" w:eastAsia="仿宋_GB2312" w:cs="Times New Roman"/>
          <w:bCs/>
          <w:kern w:val="0"/>
          <w:sz w:val="30"/>
          <w:szCs w:val="30"/>
          <w:u w:val="single"/>
        </w:rPr>
        <w:t xml:space="preserve"> </w:t>
      </w:r>
      <w:r>
        <w:rPr>
          <w:rFonts w:hint="default" w:ascii="Times New Roman" w:hAnsi="Times New Roman" w:eastAsia="仿宋_GB2312" w:cs="Times New Roman"/>
          <w:bCs/>
          <w:kern w:val="0"/>
          <w:sz w:val="30"/>
          <w:szCs w:val="30"/>
        </w:rPr>
        <w:t>%</w:t>
      </w:r>
      <w:r>
        <w:rPr>
          <w:rFonts w:hint="eastAsia" w:ascii="仿宋_GB2312" w:hAnsi="仿宋_GB2312" w:eastAsia="仿宋_GB2312" w:cs="仿宋_GB2312"/>
          <w:bCs/>
          <w:kern w:val="0"/>
          <w:sz w:val="30"/>
          <w:szCs w:val="30"/>
        </w:rPr>
        <w:t>的部分制作片花、微纪录片、平台及应用软件展示图片等使用，或用于其他公益性宣传、推广活动，授予被授权人为实施上述宣传、展示活动所必须的权利</w:t>
      </w:r>
      <w:r>
        <w:rPr>
          <w:rFonts w:hint="eastAsia" w:ascii="仿宋_GB2312" w:hAnsi="仿宋_GB2312" w:eastAsia="仿宋_GB2312" w:cs="仿宋_GB2312"/>
          <w:bCs/>
          <w:sz w:val="30"/>
          <w:szCs w:val="30"/>
        </w:rPr>
        <w:t>；</w:t>
      </w:r>
    </w:p>
    <w:p w14:paraId="607472B9">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授权期限：</w:t>
      </w:r>
      <w:r>
        <w:rPr>
          <w:rFonts w:hint="eastAsia" w:ascii="楷体_GB2312" w:hAnsi="楷体_GB2312" w:eastAsia="楷体_GB2312" w:cs="楷体_GB2312"/>
          <w:bCs/>
          <w:sz w:val="30"/>
          <w:szCs w:val="30"/>
          <w:u w:val="single"/>
        </w:rPr>
        <w:t xml:space="preserve">        </w:t>
      </w:r>
    </w:p>
    <w:p w14:paraId="42C474E9">
      <w:pPr>
        <w:keepNext w:val="0"/>
        <w:keepLines w:val="0"/>
        <w:pageBreakBefore w:val="0"/>
        <w:widowControl w:val="0"/>
        <w:kinsoku/>
        <w:wordWrap/>
        <w:overflowPunct/>
        <w:topLinePunct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bCs/>
          <w:sz w:val="30"/>
          <w:szCs w:val="30"/>
          <w:u w:val="single"/>
        </w:rPr>
      </w:pPr>
      <w:r>
        <w:rPr>
          <w:rFonts w:hint="eastAsia" w:ascii="仿宋_GB2312" w:hAnsi="仿宋_GB2312" w:eastAsia="仿宋_GB2312" w:cs="仿宋_GB2312"/>
          <w:bCs/>
          <w:sz w:val="30"/>
          <w:szCs w:val="30"/>
        </w:rPr>
        <w:t>授权地理范围：</w:t>
      </w:r>
      <w:r>
        <w:rPr>
          <w:rFonts w:hint="eastAsia" w:ascii="楷体_GB2312" w:hAnsi="楷体_GB2312" w:eastAsia="楷体_GB2312" w:cs="楷体_GB2312"/>
          <w:bCs/>
          <w:sz w:val="30"/>
          <w:szCs w:val="30"/>
          <w:u w:val="single"/>
        </w:rPr>
        <w:t xml:space="preserve">        </w:t>
      </w:r>
    </w:p>
    <w:p w14:paraId="614113AC">
      <w:pPr>
        <w:keepNext w:val="0"/>
        <w:keepLines w:val="0"/>
        <w:pageBreakBefore w:val="0"/>
        <w:widowControl w:val="0"/>
        <w:kinsoku/>
        <w:wordWrap/>
        <w:overflowPunct/>
        <w:topLinePunct w:val="0"/>
        <w:autoSpaceDE w:val="0"/>
        <w:autoSpaceDN w:val="0"/>
        <w:bidi w:val="0"/>
        <w:adjustRightInd w:val="0"/>
        <w:snapToGrid w:val="0"/>
        <w:spacing w:afterAutospacing="0" w:line="530" w:lineRule="exact"/>
        <w:ind w:firstLine="600" w:firstLineChars="200"/>
        <w:jc w:val="left"/>
        <w:textAlignment w:val="auto"/>
        <w:rPr>
          <w:rFonts w:hint="eastAsia" w:ascii="仿宋_GB2312" w:hAnsi="仿宋_GB2312" w:eastAsia="仿宋_GB2312" w:cs="仿宋_GB2312"/>
          <w:color w:val="000000"/>
          <w:kern w:val="0"/>
          <w:sz w:val="30"/>
          <w:szCs w:val="30"/>
          <w:lang w:val="zh-CN"/>
        </w:rPr>
      </w:pPr>
      <w:r>
        <w:rPr>
          <w:rFonts w:hint="eastAsia" w:ascii="仿宋_GB2312" w:hAnsi="仿宋_GB2312" w:eastAsia="仿宋_GB2312" w:cs="仿宋_GB2312"/>
          <w:bCs/>
          <w:sz w:val="30"/>
          <w:szCs w:val="30"/>
        </w:rPr>
        <w:t>授权方保证以上版权信息及授权内容真实有效，如因上述授权作品权利瑕疵引发的侵权行为，一切法律责任及损失由授权方承担，包括但不限于诉讼费、律师费、第三方的赔偿金以及其他合理支出。被授权方应尊重授权作品的各项权利，行使上述授权时，不得侵犯授权作品的著作权；</w:t>
      </w:r>
      <w:r>
        <w:rPr>
          <w:rFonts w:hint="eastAsia" w:ascii="仿宋_GB2312" w:hAnsi="仿宋_GB2312" w:eastAsia="仿宋_GB2312" w:cs="仿宋_GB2312"/>
          <w:bCs/>
          <w:sz w:val="30"/>
          <w:szCs w:val="30"/>
          <w:highlight w:val="none"/>
        </w:rPr>
        <w:t>可以按照</w:t>
      </w:r>
      <w:r>
        <w:rPr>
          <w:rFonts w:hint="eastAsia" w:ascii="仿宋_GB2312" w:hAnsi="仿宋_GB2312" w:eastAsia="仿宋_GB2312" w:cs="仿宋_GB2312"/>
          <w:bCs/>
          <w:sz w:val="30"/>
          <w:szCs w:val="30"/>
          <w:lang w:eastAsia="zh-CN"/>
        </w:rPr>
        <w:t>资源中心</w:t>
      </w:r>
      <w:r>
        <w:rPr>
          <w:rFonts w:hint="eastAsia" w:ascii="仿宋_GB2312" w:hAnsi="仿宋_GB2312" w:eastAsia="仿宋_GB2312" w:cs="仿宋_GB2312"/>
          <w:bCs/>
          <w:sz w:val="30"/>
          <w:szCs w:val="30"/>
          <w:highlight w:val="none"/>
        </w:rPr>
        <w:t>数字资源保存、利用、管理等相关政策行使上述授权。</w:t>
      </w:r>
    </w:p>
    <w:p w14:paraId="36BD347A">
      <w:pPr>
        <w:keepNext w:val="0"/>
        <w:keepLines w:val="0"/>
        <w:pageBreakBefore w:val="0"/>
        <w:widowControl w:val="0"/>
        <w:kinsoku/>
        <w:wordWrap/>
        <w:overflowPunct/>
        <w:topLinePunct w:val="0"/>
        <w:bidi w:val="0"/>
        <w:adjustRightInd w:val="0"/>
        <w:snapToGrid w:val="0"/>
        <w:spacing w:afterAutospacing="0" w:line="530" w:lineRule="exact"/>
        <w:ind w:firstLine="3000" w:firstLineChars="1000"/>
        <w:jc w:val="left"/>
        <w:textAlignment w:val="auto"/>
        <w:rPr>
          <w:rFonts w:hint="eastAsia" w:ascii="仿宋_GB2312" w:hAnsi="仿宋_GB2312" w:eastAsia="仿宋_GB2312" w:cs="仿宋_GB2312"/>
          <w:sz w:val="30"/>
          <w:szCs w:val="30"/>
        </w:rPr>
      </w:pPr>
    </w:p>
    <w:p w14:paraId="1712C03D">
      <w:pPr>
        <w:keepNext w:val="0"/>
        <w:keepLines w:val="0"/>
        <w:pageBreakBefore w:val="0"/>
        <w:widowControl w:val="0"/>
        <w:kinsoku/>
        <w:wordWrap/>
        <w:overflowPunct/>
        <w:topLinePunct w:val="0"/>
        <w:bidi w:val="0"/>
        <w:adjustRightInd w:val="0"/>
        <w:snapToGrid w:val="0"/>
        <w:spacing w:afterAutospacing="0" w:line="530" w:lineRule="exact"/>
        <w:ind w:firstLine="3000" w:firstLineChars="1000"/>
        <w:jc w:val="left"/>
        <w:textAlignment w:val="auto"/>
        <w:rPr>
          <w:rFonts w:hint="eastAsia" w:ascii="仿宋_GB2312" w:hAnsi="仿宋_GB2312" w:eastAsia="仿宋_GB2312" w:cs="仿宋_GB2312"/>
          <w:bCs/>
          <w:sz w:val="30"/>
          <w:szCs w:val="30"/>
          <w:u w:val="single"/>
        </w:rPr>
      </w:pPr>
      <w:r>
        <w:rPr>
          <w:rFonts w:hint="eastAsia" w:ascii="仿宋_GB2312" w:hAnsi="仿宋_GB2312" w:eastAsia="仿宋_GB2312" w:cs="仿宋_GB2312"/>
          <w:sz w:val="30"/>
          <w:szCs w:val="30"/>
        </w:rPr>
        <w:t>授权方：</w:t>
      </w:r>
      <w:r>
        <w:rPr>
          <w:rFonts w:hint="eastAsia" w:ascii="楷体_GB2312" w:hAnsi="楷体_GB2312" w:eastAsia="楷体_GB2312" w:cs="楷体_GB2312"/>
          <w:sz w:val="30"/>
          <w:szCs w:val="30"/>
          <w:u w:val="single"/>
        </w:rPr>
        <w:t>授权方名称（身份证号）</w:t>
      </w:r>
    </w:p>
    <w:p w14:paraId="2D3EFACA">
      <w:pPr>
        <w:keepNext w:val="0"/>
        <w:keepLines w:val="0"/>
        <w:pageBreakBefore w:val="0"/>
        <w:widowControl w:val="0"/>
        <w:kinsoku/>
        <w:wordWrap/>
        <w:overflowPunct/>
        <w:topLinePunct w:val="0"/>
        <w:bidi w:val="0"/>
        <w:adjustRightInd w:val="0"/>
        <w:snapToGrid w:val="0"/>
        <w:spacing w:afterAutospacing="0" w:line="530" w:lineRule="exact"/>
        <w:ind w:firstLine="3000" w:firstLineChars="10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授权代表（法人签字/盖章）：</w:t>
      </w:r>
    </w:p>
    <w:p w14:paraId="0891910E">
      <w:pPr>
        <w:keepNext w:val="0"/>
        <w:keepLines w:val="0"/>
        <w:pageBreakBefore w:val="0"/>
        <w:widowControl w:val="0"/>
        <w:kinsoku/>
        <w:wordWrap/>
        <w:overflowPunct/>
        <w:topLinePunct w:val="0"/>
        <w:bidi w:val="0"/>
        <w:adjustRightInd w:val="0"/>
        <w:snapToGrid w:val="0"/>
        <w:spacing w:afterAutospacing="0" w:line="530" w:lineRule="exact"/>
        <w:ind w:firstLine="3011" w:firstLineChars="1004"/>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授权日期：   年   月   日</w:t>
      </w:r>
    </w:p>
    <w:p w14:paraId="1D7A6BB7">
      <w:pPr>
        <w:keepNext w:val="0"/>
        <w:keepLines w:val="0"/>
        <w:pageBreakBefore w:val="0"/>
        <w:widowControl w:val="0"/>
        <w:kinsoku/>
        <w:wordWrap/>
        <w:overflowPunct/>
        <w:topLinePunct w:val="0"/>
        <w:bidi w:val="0"/>
        <w:adjustRightInd w:val="0"/>
        <w:snapToGrid w:val="0"/>
        <w:spacing w:afterAutospacing="0" w:line="530" w:lineRule="exact"/>
        <w:ind w:firstLine="3011" w:firstLineChars="1004"/>
        <w:textAlignment w:val="auto"/>
        <w:rPr>
          <w:rFonts w:hint="eastAsia" w:ascii="仿宋_GB2312" w:hAnsi="仿宋_GB2312" w:eastAsia="仿宋_GB2312" w:cs="仿宋_GB2312"/>
          <w:sz w:val="30"/>
          <w:szCs w:val="30"/>
        </w:rPr>
      </w:pPr>
    </w:p>
    <w:p w14:paraId="758D8C8B">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捐赠授权书填写指南</w:t>
      </w:r>
    </w:p>
    <w:p w14:paraId="27888C12">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sz w:val="32"/>
          <w:szCs w:val="32"/>
          <w:lang w:val="en-US" w:eastAsia="zh-CN"/>
        </w:rPr>
      </w:pPr>
    </w:p>
    <w:p w14:paraId="579B8ABA">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授权方</w:t>
      </w:r>
      <w:r>
        <w:rPr>
          <w:rFonts w:hint="default" w:ascii="Times New Roman" w:hAnsi="Times New Roman" w:eastAsia="仿宋_GB2312" w:cs="Times New Roman"/>
          <w:bCs/>
          <w:sz w:val="32"/>
          <w:szCs w:val="32"/>
          <w:u w:val="none"/>
        </w:rPr>
        <w:t>名称</w:t>
      </w:r>
      <w:r>
        <w:rPr>
          <w:rFonts w:hint="default" w:ascii="Times New Roman" w:hAnsi="Times New Roman" w:eastAsia="仿宋_GB2312" w:cs="Times New Roman"/>
          <w:bCs/>
          <w:sz w:val="32"/>
          <w:szCs w:val="32"/>
          <w:u w:val="none"/>
          <w:lang w:eastAsia="zh-CN"/>
        </w:rPr>
        <w:t>应填写</w:t>
      </w:r>
      <w:r>
        <w:rPr>
          <w:rFonts w:hint="default" w:ascii="Times New Roman" w:hAnsi="Times New Roman" w:eastAsia="仿宋_GB2312" w:cs="Times New Roman"/>
          <w:bCs/>
          <w:sz w:val="32"/>
          <w:szCs w:val="32"/>
          <w:u w:val="none"/>
        </w:rPr>
        <w:t>完整，若有多家权利方</w:t>
      </w:r>
      <w:r>
        <w:rPr>
          <w:rFonts w:hint="default" w:ascii="Times New Roman" w:hAnsi="Times New Roman" w:eastAsia="仿宋_GB2312" w:cs="Times New Roman"/>
          <w:bCs/>
          <w:sz w:val="32"/>
          <w:szCs w:val="32"/>
          <w:u w:val="none"/>
          <w:lang w:eastAsia="zh-CN"/>
        </w:rPr>
        <w:t>（如教师本人、学校或教育行政部门）</w:t>
      </w:r>
      <w:r>
        <w:rPr>
          <w:rFonts w:hint="default" w:ascii="Times New Roman" w:hAnsi="Times New Roman" w:eastAsia="仿宋_GB2312" w:cs="Times New Roman"/>
          <w:bCs/>
          <w:sz w:val="32"/>
          <w:szCs w:val="32"/>
          <w:u w:val="none"/>
        </w:rPr>
        <w:t>，请</w:t>
      </w:r>
      <w:r>
        <w:rPr>
          <w:rFonts w:hint="default" w:ascii="Times New Roman" w:hAnsi="Times New Roman" w:eastAsia="仿宋_GB2312" w:cs="Times New Roman"/>
          <w:bCs/>
          <w:sz w:val="32"/>
          <w:szCs w:val="32"/>
          <w:u w:val="none"/>
          <w:lang w:eastAsia="zh-CN"/>
        </w:rPr>
        <w:t>一并</w:t>
      </w:r>
      <w:r>
        <w:rPr>
          <w:rFonts w:hint="default" w:ascii="Times New Roman" w:hAnsi="Times New Roman" w:eastAsia="仿宋_GB2312" w:cs="Times New Roman"/>
          <w:bCs/>
          <w:sz w:val="32"/>
          <w:szCs w:val="32"/>
          <w:u w:val="none"/>
        </w:rPr>
        <w:t>填写</w:t>
      </w:r>
      <w:r>
        <w:rPr>
          <w:rFonts w:hint="default" w:ascii="Times New Roman" w:hAnsi="Times New Roman" w:eastAsia="仿宋_GB2312" w:cs="Times New Roman"/>
          <w:bCs/>
          <w:sz w:val="32"/>
          <w:szCs w:val="32"/>
          <w:u w:val="none"/>
          <w:lang w:eastAsia="zh-CN"/>
        </w:rPr>
        <w:t>；</w:t>
      </w:r>
    </w:p>
    <w:p w14:paraId="2ED6E456">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val="en-US" w:eastAsia="zh-CN"/>
        </w:rPr>
      </w:pPr>
      <w:r>
        <w:rPr>
          <w:rFonts w:hint="default" w:ascii="Times New Roman" w:hAnsi="Times New Roman" w:eastAsia="仿宋_GB2312" w:cs="Times New Roman"/>
          <w:bCs/>
          <w:sz w:val="32"/>
          <w:szCs w:val="32"/>
          <w:u w:val="none"/>
          <w:lang w:val="en-US" w:eastAsia="zh-CN"/>
        </w:rPr>
        <w:t>2.</w:t>
      </w:r>
      <w:r>
        <w:rPr>
          <w:rFonts w:hint="eastAsia" w:ascii="Times New Roman" w:hAnsi="Times New Roman" w:eastAsia="仿宋_GB2312" w:cs="Times New Roman"/>
          <w:bCs/>
          <w:sz w:val="32"/>
          <w:szCs w:val="32"/>
          <w:u w:val="none"/>
          <w:lang w:val="en-US" w:eastAsia="zh-CN"/>
        </w:rPr>
        <w:t xml:space="preserve"> </w:t>
      </w:r>
      <w:r>
        <w:rPr>
          <w:rFonts w:hint="default" w:ascii="Times New Roman" w:hAnsi="Times New Roman" w:eastAsia="仿宋_GB2312" w:cs="Times New Roman"/>
          <w:bCs/>
          <w:sz w:val="32"/>
          <w:szCs w:val="32"/>
          <w:u w:val="none"/>
          <w:lang w:val="en-US" w:eastAsia="zh-CN"/>
        </w:rPr>
        <w:t>授权</w:t>
      </w:r>
      <w:r>
        <w:rPr>
          <w:rFonts w:hint="eastAsia" w:ascii="Times New Roman" w:hAnsi="Times New Roman" w:eastAsia="仿宋_GB2312" w:cs="Times New Roman"/>
          <w:bCs/>
          <w:sz w:val="32"/>
          <w:szCs w:val="32"/>
          <w:u w:val="none"/>
          <w:lang w:val="en-US" w:eastAsia="zh-CN"/>
        </w:rPr>
        <w:t>类型</w:t>
      </w:r>
      <w:r>
        <w:rPr>
          <w:rFonts w:hint="default" w:ascii="Times New Roman" w:hAnsi="Times New Roman" w:eastAsia="仿宋_GB2312" w:cs="Times New Roman"/>
          <w:bCs/>
          <w:sz w:val="32"/>
          <w:szCs w:val="32"/>
          <w:u w:val="none"/>
          <w:lang w:val="en-US" w:eastAsia="zh-CN"/>
        </w:rPr>
        <w:t>，为便于各地师生使用，建议全部选择</w:t>
      </w:r>
      <w:r>
        <w:rPr>
          <w:rFonts w:hint="eastAsia" w:ascii="Times New Roman" w:hAnsi="Times New Roman" w:eastAsia="仿宋_GB2312" w:cs="Times New Roman"/>
          <w:bCs/>
          <w:sz w:val="32"/>
          <w:szCs w:val="32"/>
          <w:u w:val="none"/>
          <w:lang w:val="en-US" w:eastAsia="zh-CN"/>
        </w:rPr>
        <w:t>；</w:t>
      </w:r>
    </w:p>
    <w:p w14:paraId="12607BA5">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val="en-US" w:eastAsia="zh-CN"/>
        </w:rPr>
      </w:pPr>
      <w:r>
        <w:rPr>
          <w:rFonts w:hint="default" w:ascii="Times New Roman" w:hAnsi="Times New Roman" w:eastAsia="仿宋_GB2312" w:cs="Times New Roman"/>
          <w:bCs/>
          <w:sz w:val="32"/>
          <w:szCs w:val="32"/>
          <w:u w:val="none"/>
          <w:lang w:val="en-US" w:eastAsia="zh-CN"/>
        </w:rPr>
        <w:t>3.</w:t>
      </w:r>
      <w:r>
        <w:rPr>
          <w:rFonts w:hint="eastAsia" w:ascii="Times New Roman" w:hAnsi="Times New Roman" w:eastAsia="仿宋_GB2312" w:cs="Times New Roman"/>
          <w:bCs/>
          <w:sz w:val="32"/>
          <w:szCs w:val="32"/>
          <w:u w:val="none"/>
          <w:lang w:val="en-US" w:eastAsia="zh-CN"/>
        </w:rPr>
        <w:t xml:space="preserve"> </w:t>
      </w:r>
      <w:r>
        <w:rPr>
          <w:rFonts w:hint="default" w:ascii="Times New Roman" w:hAnsi="Times New Roman" w:eastAsia="仿宋_GB2312" w:cs="Times New Roman"/>
          <w:bCs/>
          <w:sz w:val="32"/>
          <w:szCs w:val="32"/>
          <w:u w:val="none"/>
          <w:lang w:val="en-US" w:eastAsia="zh-CN"/>
        </w:rPr>
        <w:t>授权内容比例，建议填写100%；</w:t>
      </w:r>
    </w:p>
    <w:p w14:paraId="46A7B0FE">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val="en-US" w:eastAsia="zh-CN"/>
        </w:rPr>
      </w:pPr>
      <w:r>
        <w:rPr>
          <w:rFonts w:hint="default" w:ascii="Times New Roman" w:hAnsi="Times New Roman" w:eastAsia="仿宋_GB2312" w:cs="Times New Roman"/>
          <w:bCs/>
          <w:sz w:val="32"/>
          <w:szCs w:val="32"/>
          <w:u w:val="none"/>
          <w:lang w:val="en-US" w:eastAsia="zh-CN"/>
        </w:rPr>
        <w:t>4.</w:t>
      </w:r>
      <w:r>
        <w:rPr>
          <w:rFonts w:hint="eastAsia" w:ascii="Times New Roman" w:hAnsi="Times New Roman" w:eastAsia="仿宋_GB2312" w:cs="Times New Roman"/>
          <w:bCs/>
          <w:sz w:val="32"/>
          <w:szCs w:val="32"/>
          <w:u w:val="none"/>
          <w:lang w:val="en-US" w:eastAsia="zh-CN"/>
        </w:rPr>
        <w:t xml:space="preserve"> </w:t>
      </w:r>
      <w:r>
        <w:rPr>
          <w:rFonts w:hint="default" w:ascii="Times New Roman" w:hAnsi="Times New Roman" w:eastAsia="仿宋_GB2312" w:cs="Times New Roman"/>
          <w:bCs/>
          <w:sz w:val="32"/>
          <w:szCs w:val="32"/>
          <w:u w:val="none"/>
          <w:lang w:val="en-US" w:eastAsia="zh-CN"/>
        </w:rPr>
        <w:t>授权期限，建议填写不限期限；</w:t>
      </w:r>
    </w:p>
    <w:p w14:paraId="110CCD52">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val="en-US" w:eastAsia="zh-CN"/>
        </w:rPr>
      </w:pPr>
      <w:r>
        <w:rPr>
          <w:rFonts w:hint="default" w:ascii="Times New Roman" w:hAnsi="Times New Roman" w:eastAsia="仿宋_GB2312" w:cs="Times New Roman"/>
          <w:bCs/>
          <w:sz w:val="32"/>
          <w:szCs w:val="32"/>
          <w:u w:val="none"/>
          <w:lang w:val="en-US" w:eastAsia="zh-CN"/>
        </w:rPr>
        <w:t>5.</w:t>
      </w:r>
      <w:r>
        <w:rPr>
          <w:rFonts w:hint="eastAsia" w:ascii="Times New Roman" w:hAnsi="Times New Roman" w:eastAsia="仿宋_GB2312" w:cs="Times New Roman"/>
          <w:bCs/>
          <w:sz w:val="32"/>
          <w:szCs w:val="32"/>
          <w:u w:val="none"/>
          <w:lang w:val="en-US" w:eastAsia="zh-CN"/>
        </w:rPr>
        <w:t xml:space="preserve"> </w:t>
      </w:r>
      <w:r>
        <w:rPr>
          <w:rFonts w:hint="default" w:ascii="Times New Roman" w:hAnsi="Times New Roman" w:eastAsia="仿宋_GB2312" w:cs="Times New Roman"/>
          <w:bCs/>
          <w:sz w:val="32"/>
          <w:szCs w:val="32"/>
          <w:u w:val="none"/>
          <w:lang w:val="en-US" w:eastAsia="zh-CN"/>
        </w:rPr>
        <w:t>授权地理范围，建议填写不限范围；</w:t>
      </w:r>
    </w:p>
    <w:p w14:paraId="39F64F6E">
      <w:pPr>
        <w:keepNext w:val="0"/>
        <w:keepLines w:val="0"/>
        <w:pageBreakBefore w:val="0"/>
        <w:widowControl w:val="0"/>
        <w:kinsoku/>
        <w:wordWrap/>
        <w:overflowPunct/>
        <w:topLinePunct w:val="0"/>
        <w:autoSpaceDE/>
        <w:autoSpaceDN/>
        <w:bidi w:val="0"/>
        <w:adjustRightInd w:val="0"/>
        <w:snapToGrid w:val="0"/>
        <w:spacing w:line="540" w:lineRule="exact"/>
        <w:ind w:firstLine="560"/>
        <w:jc w:val="left"/>
        <w:textAlignment w:val="auto"/>
        <w:rPr>
          <w:rFonts w:hint="default" w:ascii="Times New Roman" w:hAnsi="Times New Roman" w:eastAsia="仿宋_GB2312" w:cs="Times New Roman"/>
          <w:bCs/>
          <w:sz w:val="32"/>
          <w:szCs w:val="32"/>
          <w:u w:val="none"/>
          <w:lang w:val="en-US" w:eastAsia="zh-CN"/>
        </w:rPr>
      </w:pPr>
      <w:r>
        <w:rPr>
          <w:rFonts w:hint="default" w:ascii="Times New Roman" w:hAnsi="Times New Roman" w:eastAsia="仿宋_GB2312" w:cs="Times New Roman"/>
          <w:bCs/>
          <w:sz w:val="32"/>
          <w:szCs w:val="32"/>
          <w:u w:val="none"/>
          <w:lang w:val="en-US" w:eastAsia="zh-CN"/>
        </w:rPr>
        <w:t>6.</w:t>
      </w:r>
      <w:r>
        <w:rPr>
          <w:rFonts w:hint="eastAsia" w:ascii="Times New Roman" w:hAnsi="Times New Roman" w:eastAsia="仿宋_GB2312" w:cs="Times New Roman"/>
          <w:bCs/>
          <w:sz w:val="32"/>
          <w:szCs w:val="32"/>
          <w:u w:val="none"/>
          <w:lang w:val="en-US" w:eastAsia="zh-CN"/>
        </w:rPr>
        <w:t xml:space="preserve"> </w:t>
      </w:r>
      <w:r>
        <w:rPr>
          <w:rFonts w:hint="default" w:ascii="Times New Roman" w:hAnsi="Times New Roman" w:eastAsia="仿宋_GB2312" w:cs="Times New Roman"/>
          <w:bCs/>
          <w:sz w:val="32"/>
          <w:szCs w:val="32"/>
          <w:u w:val="none"/>
          <w:lang w:val="en-US" w:eastAsia="zh-CN"/>
        </w:rPr>
        <w:t>捐赠授权书双面打印。</w:t>
      </w:r>
    </w:p>
    <w:p w14:paraId="52A76B7E">
      <w:pPr>
        <w:keepNext w:val="0"/>
        <w:keepLines w:val="0"/>
        <w:pageBreakBefore w:val="0"/>
        <w:widowControl w:val="0"/>
        <w:kinsoku/>
        <w:wordWrap/>
        <w:overflowPunct/>
        <w:topLinePunct w:val="0"/>
        <w:autoSpaceDE/>
        <w:autoSpaceDN/>
        <w:bidi w:val="0"/>
        <w:adjustRightInd w:val="0"/>
        <w:snapToGrid w:val="0"/>
        <w:spacing w:line="540" w:lineRule="exact"/>
        <w:ind w:firstLine="3011" w:firstLineChars="1004"/>
        <w:textAlignment w:val="auto"/>
        <w:rPr>
          <w:rFonts w:hint="eastAsia" w:ascii="仿宋_GB2312" w:hAnsi="仿宋_GB2312" w:eastAsia="仿宋_GB2312" w:cs="仿宋_GB2312"/>
          <w:sz w:val="30"/>
          <w:szCs w:val="30"/>
        </w:rPr>
      </w:pPr>
    </w:p>
    <w:p w14:paraId="6A7492E7">
      <w:pPr>
        <w:keepNext w:val="0"/>
        <w:keepLines w:val="0"/>
        <w:pageBreakBefore w:val="0"/>
        <w:kinsoku/>
        <w:overflowPunct/>
        <w:topLinePunct w:val="0"/>
        <w:autoSpaceDE/>
        <w:autoSpaceDN/>
        <w:bidi w:val="0"/>
        <w:spacing w:line="600" w:lineRule="exact"/>
        <w:textAlignment w:val="auto"/>
        <w:rPr>
          <w:rFonts w:hint="default" w:ascii="Times New Roman" w:hAnsi="Times New Roman" w:eastAsia="仿宋_GB2312" w:cs="Times New Roman"/>
          <w:sz w:val="32"/>
          <w:szCs w:val="32"/>
        </w:rPr>
        <w:sectPr>
          <w:headerReference r:id="rId5" w:type="first"/>
          <w:footerReference r:id="rId7" w:type="first"/>
          <w:headerReference r:id="rId3" w:type="default"/>
          <w:footerReference r:id="rId6" w:type="default"/>
          <w:headerReference r:id="rId4" w:type="even"/>
          <w:pgSz w:w="11906" w:h="16838"/>
          <w:pgMar w:top="2098" w:right="1803" w:bottom="1984" w:left="1803" w:header="851" w:footer="1531" w:gutter="0"/>
          <w:pgNumType w:fmt="decimal" w:start="1"/>
          <w:cols w:space="720" w:num="1"/>
          <w:titlePg/>
          <w:docGrid w:type="lines" w:linePitch="318" w:charSpace="0"/>
        </w:sectPr>
      </w:pPr>
    </w:p>
    <w:p w14:paraId="20E9670C">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2EEBDF5D">
      <w:pPr>
        <w:spacing w:line="540" w:lineRule="exact"/>
        <w:jc w:val="center"/>
        <w:rPr>
          <w:rFonts w:hint="eastAsia" w:ascii="方正小标宋简体" w:hAnsi="Times New Roman" w:eastAsia="方正小标宋简体" w:cs="Times New Roman"/>
          <w:sz w:val="38"/>
          <w:szCs w:val="38"/>
          <w:lang w:val="en-US" w:eastAsia="zh-CN"/>
        </w:rPr>
      </w:pPr>
      <w:r>
        <w:rPr>
          <w:rFonts w:hint="eastAsia" w:ascii="方正小标宋简体" w:hAnsi="Times New Roman" w:eastAsia="方正小标宋简体" w:cs="Times New Roman"/>
          <w:sz w:val="38"/>
          <w:szCs w:val="38"/>
          <w:lang w:val="en-US" w:eastAsia="zh-CN"/>
        </w:rPr>
        <w:t>报送信息表</w:t>
      </w:r>
    </w:p>
    <w:p w14:paraId="4114DD8E">
      <w:pPr>
        <w:spacing w:line="540" w:lineRule="exact"/>
        <w:jc w:val="center"/>
        <w:rPr>
          <w:rFonts w:hint="eastAsia" w:ascii="方正小标宋简体" w:hAnsi="Times New Roman" w:eastAsia="方正小标宋简体" w:cs="Times New Roman"/>
          <w:sz w:val="38"/>
          <w:szCs w:val="38"/>
          <w:lang w:val="en-US" w:eastAsia="zh-CN"/>
        </w:rPr>
      </w:pPr>
    </w:p>
    <w:p w14:paraId="7CD6E0B1">
      <w:pPr>
        <w:ind w:firstLine="600" w:firstLineChars="200"/>
        <w:rPr>
          <w:rFonts w:hint="default"/>
          <w:sz w:val="30"/>
          <w:szCs w:val="30"/>
          <w:lang w:val="en-US" w:eastAsia="zh-CN"/>
        </w:rPr>
      </w:pPr>
      <w:r>
        <w:rPr>
          <w:rFonts w:hint="eastAsia"/>
          <w:sz w:val="30"/>
          <w:szCs w:val="30"/>
          <w:lang w:val="en-US" w:eastAsia="zh-CN"/>
        </w:rPr>
        <w:t>报送单位（盖公章）：                                      填报时间：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2067"/>
        <w:gridCol w:w="2135"/>
        <w:gridCol w:w="2591"/>
        <w:gridCol w:w="4093"/>
      </w:tblGrid>
      <w:tr w14:paraId="738D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2172" w:type="dxa"/>
            <w:noWrap w:val="0"/>
            <w:vAlign w:val="center"/>
          </w:tcPr>
          <w:p w14:paraId="64FEA743">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课程名称</w:t>
            </w:r>
          </w:p>
        </w:tc>
        <w:tc>
          <w:tcPr>
            <w:tcW w:w="4202" w:type="dxa"/>
            <w:gridSpan w:val="2"/>
            <w:noWrap w:val="0"/>
            <w:vAlign w:val="center"/>
          </w:tcPr>
          <w:p w14:paraId="7D83DD98">
            <w:pPr>
              <w:jc w:val="center"/>
              <w:rPr>
                <w:rFonts w:hint="eastAsia" w:ascii="仿宋_GB2312" w:hAnsi="仿宋_GB2312" w:eastAsia="仿宋_GB2312" w:cs="仿宋_GB2312"/>
                <w:sz w:val="30"/>
                <w:szCs w:val="30"/>
                <w:vertAlign w:val="baseline"/>
                <w:lang w:val="en-US" w:eastAsia="zh-CN"/>
              </w:rPr>
            </w:pPr>
          </w:p>
        </w:tc>
        <w:tc>
          <w:tcPr>
            <w:tcW w:w="2591" w:type="dxa"/>
            <w:noWrap w:val="0"/>
            <w:vAlign w:val="center"/>
          </w:tcPr>
          <w:p w14:paraId="24521897">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开课学院/部门</w:t>
            </w:r>
          </w:p>
        </w:tc>
        <w:tc>
          <w:tcPr>
            <w:tcW w:w="4093" w:type="dxa"/>
            <w:noWrap w:val="0"/>
            <w:vAlign w:val="center"/>
          </w:tcPr>
          <w:p w14:paraId="1741E486">
            <w:pPr>
              <w:jc w:val="center"/>
              <w:rPr>
                <w:rFonts w:hint="eastAsia" w:ascii="仿宋_GB2312" w:hAnsi="仿宋_GB2312" w:eastAsia="仿宋_GB2312" w:cs="仿宋_GB2312"/>
                <w:sz w:val="30"/>
                <w:szCs w:val="30"/>
                <w:vertAlign w:val="baseline"/>
                <w:lang w:val="en-US" w:eastAsia="zh-CN"/>
              </w:rPr>
            </w:pPr>
          </w:p>
        </w:tc>
      </w:tr>
      <w:tr w14:paraId="3EFE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2172" w:type="dxa"/>
            <w:noWrap w:val="0"/>
            <w:vAlign w:val="center"/>
          </w:tcPr>
          <w:p w14:paraId="1D130905">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授课对象</w:t>
            </w:r>
          </w:p>
        </w:tc>
        <w:tc>
          <w:tcPr>
            <w:tcW w:w="4202" w:type="dxa"/>
            <w:gridSpan w:val="2"/>
            <w:noWrap w:val="0"/>
            <w:vAlign w:val="center"/>
          </w:tcPr>
          <w:p w14:paraId="49C2F164">
            <w:pPr>
              <w:jc w:val="center"/>
              <w:rPr>
                <w:rFonts w:hint="eastAsia" w:ascii="仿宋_GB2312" w:hAnsi="仿宋_GB2312" w:eastAsia="仿宋_GB2312" w:cs="仿宋_GB2312"/>
                <w:sz w:val="30"/>
                <w:szCs w:val="30"/>
                <w:vertAlign w:val="baseline"/>
                <w:lang w:val="en-US" w:eastAsia="zh-CN"/>
              </w:rPr>
            </w:pPr>
          </w:p>
        </w:tc>
        <w:tc>
          <w:tcPr>
            <w:tcW w:w="2591" w:type="dxa"/>
            <w:noWrap w:val="0"/>
            <w:vAlign w:val="center"/>
          </w:tcPr>
          <w:p w14:paraId="62396ACB">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课程负责人</w:t>
            </w:r>
          </w:p>
        </w:tc>
        <w:tc>
          <w:tcPr>
            <w:tcW w:w="4093" w:type="dxa"/>
            <w:noWrap w:val="0"/>
            <w:vAlign w:val="center"/>
          </w:tcPr>
          <w:p w14:paraId="24279845">
            <w:pPr>
              <w:jc w:val="center"/>
              <w:rPr>
                <w:rFonts w:hint="eastAsia" w:ascii="仿宋_GB2312" w:hAnsi="仿宋_GB2312" w:eastAsia="仿宋_GB2312" w:cs="仿宋_GB2312"/>
                <w:sz w:val="30"/>
                <w:szCs w:val="30"/>
                <w:vertAlign w:val="baseline"/>
                <w:lang w:val="en-US" w:eastAsia="zh-CN"/>
              </w:rPr>
            </w:pPr>
          </w:p>
        </w:tc>
      </w:tr>
      <w:tr w14:paraId="68DD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2172" w:type="dxa"/>
            <w:vMerge w:val="restart"/>
            <w:noWrap w:val="0"/>
            <w:vAlign w:val="center"/>
          </w:tcPr>
          <w:p w14:paraId="4831CF8C">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联系人</w:t>
            </w:r>
          </w:p>
        </w:tc>
        <w:tc>
          <w:tcPr>
            <w:tcW w:w="2067" w:type="dxa"/>
            <w:noWrap w:val="0"/>
            <w:vAlign w:val="center"/>
          </w:tcPr>
          <w:p w14:paraId="2816438B">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姓名</w:t>
            </w:r>
          </w:p>
        </w:tc>
        <w:tc>
          <w:tcPr>
            <w:tcW w:w="2135" w:type="dxa"/>
            <w:noWrap w:val="0"/>
            <w:vAlign w:val="center"/>
          </w:tcPr>
          <w:p w14:paraId="195BE91E">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职务</w:t>
            </w:r>
          </w:p>
        </w:tc>
        <w:tc>
          <w:tcPr>
            <w:tcW w:w="2591" w:type="dxa"/>
            <w:noWrap w:val="0"/>
            <w:vAlign w:val="center"/>
          </w:tcPr>
          <w:p w14:paraId="662A2EEB">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办公电话</w:t>
            </w:r>
          </w:p>
        </w:tc>
        <w:tc>
          <w:tcPr>
            <w:tcW w:w="4093" w:type="dxa"/>
            <w:noWrap w:val="0"/>
            <w:vAlign w:val="center"/>
          </w:tcPr>
          <w:p w14:paraId="578DE2EA">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手机</w:t>
            </w:r>
          </w:p>
        </w:tc>
      </w:tr>
      <w:tr w14:paraId="43F0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2172" w:type="dxa"/>
            <w:vMerge w:val="continue"/>
            <w:noWrap w:val="0"/>
            <w:vAlign w:val="center"/>
          </w:tcPr>
          <w:p w14:paraId="611FCC73">
            <w:pPr>
              <w:jc w:val="center"/>
              <w:rPr>
                <w:rFonts w:hint="eastAsia" w:ascii="仿宋_GB2312" w:hAnsi="仿宋_GB2312" w:eastAsia="仿宋_GB2312" w:cs="仿宋_GB2312"/>
                <w:sz w:val="30"/>
                <w:szCs w:val="30"/>
                <w:vertAlign w:val="baseline"/>
                <w:lang w:val="en-US" w:eastAsia="zh-CN"/>
              </w:rPr>
            </w:pPr>
          </w:p>
        </w:tc>
        <w:tc>
          <w:tcPr>
            <w:tcW w:w="2067" w:type="dxa"/>
            <w:noWrap w:val="0"/>
            <w:vAlign w:val="center"/>
          </w:tcPr>
          <w:p w14:paraId="3AC8228E">
            <w:pPr>
              <w:jc w:val="center"/>
              <w:rPr>
                <w:rFonts w:hint="eastAsia" w:ascii="仿宋_GB2312" w:hAnsi="仿宋_GB2312" w:eastAsia="仿宋_GB2312" w:cs="仿宋_GB2312"/>
                <w:sz w:val="30"/>
                <w:szCs w:val="30"/>
                <w:vertAlign w:val="baseline"/>
                <w:lang w:val="en-US" w:eastAsia="zh-CN"/>
              </w:rPr>
            </w:pPr>
          </w:p>
        </w:tc>
        <w:tc>
          <w:tcPr>
            <w:tcW w:w="2135" w:type="dxa"/>
            <w:noWrap w:val="0"/>
            <w:vAlign w:val="center"/>
          </w:tcPr>
          <w:p w14:paraId="19838D70">
            <w:pPr>
              <w:jc w:val="center"/>
              <w:rPr>
                <w:rFonts w:hint="eastAsia" w:ascii="仿宋_GB2312" w:hAnsi="仿宋_GB2312" w:eastAsia="仿宋_GB2312" w:cs="仿宋_GB2312"/>
                <w:sz w:val="30"/>
                <w:szCs w:val="30"/>
                <w:vertAlign w:val="baseline"/>
                <w:lang w:val="en-US" w:eastAsia="zh-CN"/>
              </w:rPr>
            </w:pPr>
          </w:p>
        </w:tc>
        <w:tc>
          <w:tcPr>
            <w:tcW w:w="2591" w:type="dxa"/>
            <w:noWrap w:val="0"/>
            <w:vAlign w:val="center"/>
          </w:tcPr>
          <w:p w14:paraId="66706A76">
            <w:pPr>
              <w:jc w:val="center"/>
              <w:rPr>
                <w:rFonts w:hint="eastAsia" w:ascii="仿宋_GB2312" w:hAnsi="仿宋_GB2312" w:eastAsia="仿宋_GB2312" w:cs="仿宋_GB2312"/>
                <w:sz w:val="30"/>
                <w:szCs w:val="30"/>
                <w:vertAlign w:val="baseline"/>
                <w:lang w:val="en-US" w:eastAsia="zh-CN"/>
              </w:rPr>
            </w:pPr>
          </w:p>
        </w:tc>
        <w:tc>
          <w:tcPr>
            <w:tcW w:w="4093" w:type="dxa"/>
            <w:noWrap w:val="0"/>
            <w:vAlign w:val="center"/>
          </w:tcPr>
          <w:p w14:paraId="475E6350">
            <w:pPr>
              <w:jc w:val="center"/>
              <w:rPr>
                <w:rFonts w:hint="eastAsia" w:ascii="仿宋_GB2312" w:hAnsi="仿宋_GB2312" w:eastAsia="仿宋_GB2312" w:cs="仿宋_GB2312"/>
                <w:sz w:val="30"/>
                <w:szCs w:val="30"/>
                <w:vertAlign w:val="baseline"/>
                <w:lang w:val="en-US" w:eastAsia="zh-CN"/>
              </w:rPr>
            </w:pPr>
          </w:p>
        </w:tc>
      </w:tr>
    </w:tbl>
    <w:p w14:paraId="3DDEA61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简体" w:hAnsi="方正小标宋简体" w:eastAsia="方正小标宋简体" w:cs="方正小标宋简体"/>
          <w:sz w:val="44"/>
          <w:szCs w:val="44"/>
          <w:lang w:eastAsia="zh-CN"/>
        </w:rPr>
      </w:pPr>
    </w:p>
    <w:p w14:paraId="4B2DEDD0">
      <w:pPr>
        <w:rPr>
          <w:rFonts w:hint="default" w:ascii="仿宋_GB2312" w:hAnsi="仿宋_GB2312" w:eastAsia="仿宋_GB2312" w:cs="仿宋_GB2312"/>
          <w:sz w:val="30"/>
          <w:szCs w:val="30"/>
          <w:lang w:val="en-US" w:eastAsia="zh-CN"/>
        </w:rPr>
      </w:pPr>
    </w:p>
    <w:p w14:paraId="04724A35">
      <w:bookmarkStart w:id="0" w:name="_GoBack"/>
      <w:bookmarkEnd w:id="0"/>
    </w:p>
    <w:sectPr>
      <w:footerReference r:id="rId8" w:type="default"/>
      <w:pgSz w:w="16838" w:h="11906" w:orient="landscape"/>
      <w:pgMar w:top="1633" w:right="1440" w:bottom="163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script"/>
    <w:pitch w:val="default"/>
    <w:sig w:usb0="800002BF" w:usb1="184F6CF8" w:usb2="00000012" w:usb3="00000000" w:csb0="00160001" w:csb1="1203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8BCF5">
    <w:pPr>
      <w:pStyle w:val="2"/>
      <w:jc w:val="center"/>
      <w:rPr>
        <w:rFonts w:ascii="仿宋_GB2312"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3712BA">
                          <w:pPr>
                            <w:pStyle w:val="2"/>
                            <w:rPr>
                              <w:sz w:val="28"/>
                              <w:szCs w:val="28"/>
                            </w:rPr>
                          </w:pPr>
                          <w:r>
                            <w:rPr>
                              <w:rFonts w:hint="eastAsia" w:ascii="宋体" w:hAnsi="宋体" w:eastAsia="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xuOmM0QEAAKIDAAAOAAAAAAAAAAEAIAAAAB8BAABk&#10;cnMvZTJvRG9jLnhtbFBLBQYAAAAABgAGAFkBAABiBQAAAAA=&#10;">
              <v:fill on="f" focussize="0,0"/>
              <v:stroke on="f" weight="0.5pt"/>
              <v:imagedata o:title=""/>
              <o:lock v:ext="edit" aspectratio="f"/>
              <v:textbox inset="0mm,0mm,0mm,0mm" style="mso-fit-shape-to-text:t;">
                <w:txbxContent>
                  <w:p w14:paraId="383712BA">
                    <w:pPr>
                      <w:pStyle w:val="2"/>
                      <w:rPr>
                        <w:sz w:val="28"/>
                        <w:szCs w:val="28"/>
                      </w:rPr>
                    </w:pPr>
                    <w:r>
                      <w:rPr>
                        <w:rFonts w:hint="eastAsia" w:ascii="宋体" w:hAnsi="宋体" w:eastAsia="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6A30A">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F79758E">
                          <w:pPr>
                            <w:pStyle w:val="2"/>
                            <w:rPr>
                              <w:sz w:val="28"/>
                              <w:szCs w:val="52"/>
                            </w:rPr>
                          </w:pPr>
                          <w:r>
                            <w:rPr>
                              <w:rFonts w:hint="eastAsia" w:ascii="宋体" w:hAnsi="宋体" w:eastAsia="宋体" w:cs="宋体"/>
                              <w:sz w:val="28"/>
                              <w:szCs w:val="52"/>
                            </w:rPr>
                            <w:t xml:space="preserve">— </w:t>
                          </w:r>
                          <w:r>
                            <w:rPr>
                              <w:sz w:val="28"/>
                              <w:szCs w:val="52"/>
                            </w:rPr>
                            <w:fldChar w:fldCharType="begin"/>
                          </w:r>
                          <w:r>
                            <w:rPr>
                              <w:sz w:val="28"/>
                              <w:szCs w:val="52"/>
                            </w:rPr>
                            <w:instrText xml:space="preserve"> PAGE  \* MERGEFORMAT </w:instrText>
                          </w:r>
                          <w:r>
                            <w:rPr>
                              <w:sz w:val="28"/>
                              <w:szCs w:val="52"/>
                            </w:rPr>
                            <w:fldChar w:fldCharType="separate"/>
                          </w:r>
                          <w:r>
                            <w:rPr>
                              <w:sz w:val="28"/>
                              <w:szCs w:val="52"/>
                            </w:rPr>
                            <w:t>1</w:t>
                          </w:r>
                          <w:r>
                            <w:rPr>
                              <w:sz w:val="28"/>
                              <w:szCs w:val="52"/>
                            </w:rPr>
                            <w:fldChar w:fldCharType="end"/>
                          </w:r>
                          <w:r>
                            <w:rPr>
                              <w:rFonts w:hint="eastAsia" w:ascii="宋体" w:hAnsi="宋体" w:eastAsia="宋体" w:cs="宋体"/>
                              <w:sz w:val="28"/>
                              <w:szCs w:val="52"/>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AslDbw0QEAAKIDAAAOAAAAAAAAAAEAIAAAAB8BAABk&#10;cnMvZTJvRG9jLnhtbFBLBQYAAAAABgAGAFkBAABiBQAAAAA=&#10;">
              <v:fill on="f" focussize="0,0"/>
              <v:stroke on="f" weight="0.5pt"/>
              <v:imagedata o:title=""/>
              <o:lock v:ext="edit" aspectratio="f"/>
              <v:textbox inset="0mm,0mm,0mm,0mm" style="mso-fit-shape-to-text:t;">
                <w:txbxContent>
                  <w:p w14:paraId="5F79758E">
                    <w:pPr>
                      <w:pStyle w:val="2"/>
                      <w:rPr>
                        <w:sz w:val="28"/>
                        <w:szCs w:val="52"/>
                      </w:rPr>
                    </w:pPr>
                    <w:r>
                      <w:rPr>
                        <w:rFonts w:hint="eastAsia" w:ascii="宋体" w:hAnsi="宋体" w:eastAsia="宋体" w:cs="宋体"/>
                        <w:sz w:val="28"/>
                        <w:szCs w:val="52"/>
                      </w:rPr>
                      <w:t xml:space="preserve">— </w:t>
                    </w:r>
                    <w:r>
                      <w:rPr>
                        <w:sz w:val="28"/>
                        <w:szCs w:val="52"/>
                      </w:rPr>
                      <w:fldChar w:fldCharType="begin"/>
                    </w:r>
                    <w:r>
                      <w:rPr>
                        <w:sz w:val="28"/>
                        <w:szCs w:val="52"/>
                      </w:rPr>
                      <w:instrText xml:space="preserve"> PAGE  \* MERGEFORMAT </w:instrText>
                    </w:r>
                    <w:r>
                      <w:rPr>
                        <w:sz w:val="28"/>
                        <w:szCs w:val="52"/>
                      </w:rPr>
                      <w:fldChar w:fldCharType="separate"/>
                    </w:r>
                    <w:r>
                      <w:rPr>
                        <w:sz w:val="28"/>
                        <w:szCs w:val="52"/>
                      </w:rPr>
                      <w:t>1</w:t>
                    </w:r>
                    <w:r>
                      <w:rPr>
                        <w:sz w:val="28"/>
                        <w:szCs w:val="52"/>
                      </w:rPr>
                      <w:fldChar w:fldCharType="end"/>
                    </w:r>
                    <w:r>
                      <w:rPr>
                        <w:rFonts w:hint="eastAsia" w:ascii="宋体" w:hAnsi="宋体" w:eastAsia="宋体" w:cs="宋体"/>
                        <w:sz w:val="28"/>
                        <w:szCs w:val="52"/>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AE8F4">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8C6BF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8C6BF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F5CE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386AE">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B87E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Yjg0YjM5YmExYTViYmJhZDFhNDc2Mzc3ZDljNWUifQ=="/>
  </w:docVars>
  <w:rsids>
    <w:rsidRoot w:val="6D0F78B2"/>
    <w:rsid w:val="6D0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2024-10-23T01:36:00Z</dcterms:created>
  <dc:creator>lili</dc:creator>
  <cp:lastModifiedBy>lili</cp:lastModifiedBy>
  <dcterms:modified xsi:type="dcterms:W3CDTF">2024-10-23T01:37:16Z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B1CB506E3FA640F49E88ACD5D19A1FE2_11</vt:lpwstr>
  </property>
</Properties>
</file>